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云南财经大学法政学院2022-2023学年省级优秀毕业生、校级优秀毕业生评选结果公示</w:t>
      </w:r>
    </w:p>
    <w:p>
      <w:pPr>
        <w:ind w:left="1280" w:hanging="1280" w:hangingChars="4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院属各班级：</w:t>
      </w:r>
    </w:p>
    <w:p>
      <w:pPr>
        <w:ind w:firstLine="668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</w:rPr>
        <w:t>根据《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法政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</w:rPr>
        <w:t>学院关于开展2022-2023学年优秀毕业生推选工作的通知》的要求，本着公平、公正、公开的原则，经各班级评审，学院学生工作领导小组审核，学院党委研究决定，对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陈家赫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</w:rPr>
        <w:t>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</w:rPr>
        <w:t>名省级优秀毕业生，党博雅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等34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</w:rPr>
        <w:t>名校级优秀毕业生予以公示：</w:t>
      </w:r>
    </w:p>
    <w:p>
      <w:pPr>
        <w:ind w:firstLine="668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</w:rPr>
      </w:pPr>
    </w:p>
    <w:p>
      <w:pPr>
        <w:numPr>
          <w:ilvl w:val="0"/>
          <w:numId w:val="1"/>
        </w:numPr>
        <w:rPr>
          <w:rFonts w:hint="eastAsia" w:ascii="黑体" w:hAnsi="黑体" w:eastAsia="黑体" w:cs="黑体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省级优秀毕业生（17名）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法学19-1班  陈家赫 冯泽杭 于金洋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法学19-2班  方绍云 王亚娟 金汐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国事19-1班  姚懿鸿 卢家乐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卓法19-1班  邹剑萍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政治19-1班  牛华清 云子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学术2008班  罗秋燕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学术2007班  李庚寅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法硕2002班  黄雷 尹玥 王森 王智</w:t>
      </w:r>
    </w:p>
    <w:p>
      <w:pPr>
        <w:numPr>
          <w:ilvl w:val="0"/>
          <w:numId w:val="1"/>
        </w:numPr>
        <w:rPr>
          <w:rFonts w:hint="eastAsia" w:ascii="黑体" w:hAnsi="黑体" w:eastAsia="黑体" w:cs="黑体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校级优秀毕业生（34名）</w:t>
      </w:r>
    </w:p>
    <w:bookmarkEnd w:id="0"/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法学19-1班  党博雅 付程锦 兰孝敏 李朝梅 王宁 杨雪敏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法学19-2班  兰钧雅 秦晓丹 何胜品 邓翕仁 武瑞哲 金梦媛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国事19-1班  杨显惠 徐恩凤 于铠宁 熊安楠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卓法19-1班  孙萱殊 杨静敏 刘琳琳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政治19-1班  袁合鲜 文祺淏 李燕婷 刘威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学术2008班  焦绘萍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学术2007班  何韩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法硕2002班  孙华鑫 周政 刘珂克 李富康 王桦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专硕2004班  吴志平 陈克建 卢昕奕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专硕2001班  龚明钰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68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  <w:t>公示时间从2023年3月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  <w:t>日起至3月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  <w:t>日，公示期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  <w:lang w:val="en-US" w:eastAsia="zh-CN"/>
        </w:rPr>
        <w:t>内，如有异议，可向法政学院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  <w:t>学生管理科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  <w:lang w:val="en-US" w:eastAsia="zh-CN"/>
        </w:rPr>
        <w:t>研究生管理科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  <w:t>反映。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68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  <w:t>联系电话：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  <w:lang w:val="en-US" w:eastAsia="zh-CN"/>
        </w:rPr>
        <w:t>0871-65121665、0871-65195276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  <w:t>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  <w:lang w:val="en-US" w:eastAsia="zh-CN"/>
        </w:rPr>
        <w:t xml:space="preserve">                                                                     云南财经大学法政学院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  <w:t xml:space="preserve">               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  <w:t xml:space="preserve"> 2023年3月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  <w:lang w:val="en-US"/>
        </w:rPr>
        <w:t>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7"/>
          <w:sz w:val="32"/>
          <w:szCs w:val="32"/>
          <w:shd w:val="clear" w:color="auto" w:fill="FFFFFF"/>
        </w:rPr>
        <w:t>日</w:t>
      </w:r>
    </w:p>
    <w:p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7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iMjVlOTUxNGRmYjYyYTkzNGY5MWVhM2NlZmJmN2IifQ=="/>
  </w:docVars>
  <w:rsids>
    <w:rsidRoot w:val="00000000"/>
    <w:rsid w:val="1347361C"/>
    <w:rsid w:val="4058710C"/>
    <w:rsid w:val="4A387A4D"/>
    <w:rsid w:val="5A41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